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B0" w:rsidRPr="00B95EE9" w:rsidRDefault="00D369B0" w:rsidP="00D369B0">
      <w:pPr>
        <w:pStyle w:val="IntenseQuote"/>
        <w:spacing w:before="0" w:after="120" w:line="240" w:lineRule="auto"/>
        <w:ind w:left="1440" w:right="0"/>
        <w:jc w:val="right"/>
        <w:rPr>
          <w:i w:val="0"/>
          <w:color w:val="0070C0"/>
        </w:rPr>
      </w:pPr>
      <w:r w:rsidRPr="00B95EE9">
        <w:rPr>
          <w:i w:val="0"/>
          <w:color w:val="0070C0"/>
        </w:rPr>
        <w:t xml:space="preserve">ARC Discovery </w:t>
      </w:r>
      <w:r w:rsidR="00A156F1">
        <w:rPr>
          <w:i w:val="0"/>
          <w:color w:val="0070C0"/>
        </w:rPr>
        <w:t>Projects</w:t>
      </w:r>
      <w:r w:rsidR="00A156F1" w:rsidRPr="00B95EE9">
        <w:rPr>
          <w:i w:val="0"/>
          <w:color w:val="0070C0"/>
        </w:rPr>
        <w:t xml:space="preserve"> </w:t>
      </w:r>
      <w:r w:rsidRPr="00B95EE9">
        <w:rPr>
          <w:i w:val="0"/>
          <w:color w:val="0070C0"/>
        </w:rPr>
        <w:t>201</w:t>
      </w:r>
      <w:r w:rsidR="00000A53">
        <w:rPr>
          <w:i w:val="0"/>
          <w:color w:val="0070C0"/>
        </w:rPr>
        <w:t>8</w:t>
      </w:r>
    </w:p>
    <w:p w:rsidR="00D369B0" w:rsidRPr="00D369B0" w:rsidRDefault="00531A5C" w:rsidP="00D369B0">
      <w:pPr>
        <w:pStyle w:val="IntenseQuote"/>
        <w:spacing w:before="0" w:after="120" w:line="240" w:lineRule="auto"/>
        <w:ind w:left="1440" w:right="0"/>
        <w:jc w:val="right"/>
        <w:rPr>
          <w:color w:val="000000" w:themeColor="text1"/>
        </w:rPr>
      </w:pPr>
      <w:r>
        <w:rPr>
          <w:color w:val="000000" w:themeColor="text1"/>
        </w:rPr>
        <w:t>Addressing Communication of Results</w:t>
      </w:r>
    </w:p>
    <w:p w:rsidR="00D369B0" w:rsidRPr="00D369B0" w:rsidRDefault="00D369B0" w:rsidP="005547BC">
      <w:pPr>
        <w:rPr>
          <w:rFonts w:asciiTheme="minorHAnsi" w:hAnsiTheme="minorHAnsi"/>
          <w:b/>
          <w:bCs/>
          <w:sz w:val="16"/>
        </w:rPr>
      </w:pPr>
    </w:p>
    <w:p w:rsidR="00944ADF" w:rsidRPr="005547BC" w:rsidRDefault="00944ADF" w:rsidP="005547BC">
      <w:pPr>
        <w:rPr>
          <w:rFonts w:asciiTheme="minorHAnsi" w:hAnsiTheme="minorHAnsi"/>
          <w:bCs/>
        </w:rPr>
      </w:pPr>
      <w:r w:rsidRPr="005547BC">
        <w:rPr>
          <w:rFonts w:asciiTheme="minorHAnsi" w:hAnsiTheme="minorHAnsi"/>
          <w:bCs/>
        </w:rPr>
        <w:t xml:space="preserve">In </w:t>
      </w:r>
      <w:r w:rsidR="00D369B0" w:rsidRPr="00D369B0">
        <w:rPr>
          <w:rFonts w:asciiTheme="minorHAnsi" w:hAnsiTheme="minorHAnsi"/>
          <w:bCs/>
        </w:rPr>
        <w:t>the</w:t>
      </w:r>
      <w:r w:rsidR="00531A5C">
        <w:rPr>
          <w:rFonts w:asciiTheme="minorHAnsi" w:hAnsiTheme="minorHAnsi"/>
          <w:bCs/>
        </w:rPr>
        <w:t xml:space="preserve"> </w:t>
      </w:r>
      <w:r w:rsidRPr="00531A5C">
        <w:rPr>
          <w:rFonts w:asciiTheme="minorHAnsi" w:hAnsiTheme="minorHAnsi"/>
          <w:bCs/>
        </w:rPr>
        <w:t>Project Description</w:t>
      </w:r>
      <w:r w:rsidR="00531A5C" w:rsidRPr="00531A5C">
        <w:rPr>
          <w:rFonts w:asciiTheme="minorHAnsi" w:hAnsiTheme="minorHAnsi"/>
          <w:bCs/>
        </w:rPr>
        <w:t xml:space="preserve">, </w:t>
      </w:r>
      <w:r w:rsidR="00531A5C">
        <w:rPr>
          <w:rFonts w:asciiTheme="minorHAnsi" w:hAnsiTheme="minorHAnsi"/>
          <w:bCs/>
        </w:rPr>
        <w:t xml:space="preserve">researchers are to </w:t>
      </w:r>
      <w:r w:rsidRPr="00531A5C">
        <w:rPr>
          <w:rFonts w:asciiTheme="minorHAnsi" w:hAnsiTheme="minorHAnsi"/>
          <w:bCs/>
        </w:rPr>
        <w:t>outline plans for communicating research results to other researchers and the broader community, including scholarly and public communication and dissemination</w:t>
      </w:r>
      <w:r w:rsidR="00531A5C" w:rsidRPr="00531A5C">
        <w:rPr>
          <w:rFonts w:asciiTheme="minorHAnsi" w:hAnsiTheme="minorHAnsi"/>
          <w:bCs/>
        </w:rPr>
        <w:t>.</w:t>
      </w:r>
    </w:p>
    <w:p w:rsidR="0045537F" w:rsidRPr="00D369B0" w:rsidRDefault="0045537F" w:rsidP="005547BC">
      <w:pPr>
        <w:rPr>
          <w:rFonts w:asciiTheme="minorHAnsi" w:hAnsiTheme="minorHAnsi"/>
          <w:bCs/>
          <w:sz w:val="16"/>
        </w:rPr>
      </w:pPr>
    </w:p>
    <w:p w:rsidR="0045537F" w:rsidRPr="002558D7" w:rsidRDefault="00D369B0" w:rsidP="005547BC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</w:rPr>
        <w:t>T</w:t>
      </w:r>
      <w:r w:rsidR="0045537F" w:rsidRPr="005547BC">
        <w:rPr>
          <w:rFonts w:asciiTheme="minorHAnsi" w:hAnsiTheme="minorHAnsi"/>
          <w:bCs/>
        </w:rPr>
        <w:t>he selection criteria for</w:t>
      </w:r>
      <w:r w:rsidR="00531A5C">
        <w:rPr>
          <w:rFonts w:asciiTheme="minorHAnsi" w:hAnsiTheme="minorHAnsi"/>
          <w:bCs/>
        </w:rPr>
        <w:t xml:space="preserve"> </w:t>
      </w:r>
      <w:r w:rsidR="00000A53">
        <w:rPr>
          <w:rFonts w:asciiTheme="minorHAnsi" w:hAnsiTheme="minorHAnsi"/>
          <w:bCs/>
        </w:rPr>
        <w:t>Project Quality and Innovation</w:t>
      </w:r>
      <w:r>
        <w:rPr>
          <w:rFonts w:asciiTheme="minorHAnsi" w:hAnsiTheme="minorHAnsi"/>
          <w:bCs/>
        </w:rPr>
        <w:t xml:space="preserve"> (</w:t>
      </w:r>
      <w:hyperlink r:id="rId6" w:history="1">
        <w:r w:rsidR="00531A5C">
          <w:rPr>
            <w:rStyle w:val="Hyperlink"/>
            <w:rFonts w:asciiTheme="minorHAnsi" w:hAnsiTheme="minorHAnsi"/>
            <w:bCs/>
          </w:rPr>
          <w:t>DP1</w:t>
        </w:r>
        <w:r w:rsidR="00000A53">
          <w:rPr>
            <w:rStyle w:val="Hyperlink"/>
            <w:rFonts w:asciiTheme="minorHAnsi" w:hAnsiTheme="minorHAnsi"/>
            <w:bCs/>
          </w:rPr>
          <w:t>8</w:t>
        </w:r>
        <w:r w:rsidRPr="00D369B0">
          <w:rPr>
            <w:rStyle w:val="Hyperlink"/>
            <w:rFonts w:asciiTheme="minorHAnsi" w:hAnsiTheme="minorHAnsi"/>
            <w:bCs/>
          </w:rPr>
          <w:t xml:space="preserve"> Funding R</w:t>
        </w:r>
        <w:r w:rsidR="005547BC" w:rsidRPr="00D369B0">
          <w:rPr>
            <w:rStyle w:val="Hyperlink"/>
            <w:rFonts w:asciiTheme="minorHAnsi" w:hAnsiTheme="minorHAnsi"/>
            <w:bCs/>
          </w:rPr>
          <w:t>ules</w:t>
        </w:r>
      </w:hyperlink>
      <w:r w:rsidR="00000A53">
        <w:rPr>
          <w:rFonts w:asciiTheme="minorHAnsi" w:hAnsiTheme="minorHAnsi"/>
          <w:bCs/>
        </w:rPr>
        <w:t>- pg. 54</w:t>
      </w:r>
      <w:r w:rsidR="005547BC" w:rsidRPr="005547BC">
        <w:rPr>
          <w:rFonts w:asciiTheme="minorHAnsi" w:hAnsiTheme="minorHAnsi"/>
          <w:bCs/>
        </w:rPr>
        <w:t>)</w:t>
      </w:r>
      <w:r w:rsidR="00000A53">
        <w:rPr>
          <w:rFonts w:asciiTheme="minorHAnsi" w:hAnsiTheme="minorHAnsi"/>
          <w:bCs/>
        </w:rPr>
        <w:t>, worth 3</w:t>
      </w:r>
      <w:r w:rsidR="0045537F" w:rsidRPr="005547BC">
        <w:rPr>
          <w:rFonts w:asciiTheme="minorHAnsi" w:hAnsiTheme="minorHAnsi"/>
          <w:bCs/>
        </w:rPr>
        <w:t xml:space="preserve">5%, </w:t>
      </w:r>
      <w:r>
        <w:rPr>
          <w:rFonts w:asciiTheme="minorHAnsi" w:hAnsiTheme="minorHAnsi"/>
          <w:bCs/>
        </w:rPr>
        <w:t>references</w:t>
      </w:r>
      <w:r w:rsidR="0045537F" w:rsidRPr="005547BC">
        <w:rPr>
          <w:rFonts w:asciiTheme="minorHAnsi" w:hAnsiTheme="minorHAnsi"/>
          <w:bCs/>
        </w:rPr>
        <w:t xml:space="preserve"> communication of results: “</w:t>
      </w:r>
      <w:r w:rsidR="0045537F" w:rsidRPr="002558D7">
        <w:rPr>
          <w:rFonts w:asciiTheme="minorHAnsi" w:hAnsiTheme="minorHAnsi"/>
          <w:i/>
          <w:color w:val="000000"/>
        </w:rPr>
        <w:t>Are there adequate strategies to encourage dissemination, commercialisation, if appropriate; and promotion of research outcomes?</w:t>
      </w:r>
      <w:r w:rsidR="00D85891" w:rsidRPr="005547BC">
        <w:rPr>
          <w:rFonts w:asciiTheme="minorHAnsi" w:hAnsiTheme="minorHAnsi"/>
          <w:color w:val="000000"/>
        </w:rPr>
        <w:t>”</w:t>
      </w:r>
    </w:p>
    <w:p w:rsidR="0045537F" w:rsidRPr="00D369B0" w:rsidRDefault="0045537F" w:rsidP="005547BC">
      <w:pPr>
        <w:rPr>
          <w:rFonts w:asciiTheme="minorHAnsi" w:hAnsiTheme="minorHAnsi"/>
          <w:bCs/>
          <w:sz w:val="16"/>
        </w:rPr>
      </w:pPr>
    </w:p>
    <w:p w:rsidR="00D369B0" w:rsidRDefault="00D369B0" w:rsidP="005547BC">
      <w:pPr>
        <w:rPr>
          <w:rFonts w:asciiTheme="minorHAnsi" w:hAnsiTheme="minorHAnsi"/>
          <w:b/>
          <w:bCs/>
          <w:color w:val="000000" w:themeColor="text1"/>
        </w:rPr>
      </w:pPr>
      <w:r w:rsidRPr="00D369B0">
        <w:rPr>
          <w:rFonts w:asciiTheme="minorHAnsi" w:hAnsiTheme="minorHAnsi"/>
          <w:b/>
          <w:bCs/>
          <w:color w:val="000000" w:themeColor="text1"/>
        </w:rPr>
        <w:t xml:space="preserve">The method of communication should be relevant to the applicants discipline area. </w:t>
      </w:r>
      <w:r w:rsidR="009170D2" w:rsidRPr="00D369B0">
        <w:rPr>
          <w:rFonts w:asciiTheme="minorHAnsi" w:hAnsiTheme="minorHAnsi"/>
          <w:b/>
          <w:bCs/>
          <w:color w:val="000000" w:themeColor="text1"/>
        </w:rPr>
        <w:t>Methods of communication</w:t>
      </w:r>
      <w:r w:rsidR="00CB111E" w:rsidRPr="00D369B0">
        <w:rPr>
          <w:rFonts w:asciiTheme="minorHAnsi" w:hAnsiTheme="minorHAnsi"/>
          <w:b/>
          <w:bCs/>
          <w:color w:val="000000" w:themeColor="text1"/>
        </w:rPr>
        <w:t xml:space="preserve"> could include</w:t>
      </w:r>
      <w:r w:rsidRPr="00D369B0">
        <w:rPr>
          <w:rFonts w:asciiTheme="minorHAnsi" w:hAnsiTheme="minorHAnsi"/>
          <w:b/>
          <w:bCs/>
          <w:color w:val="000000" w:themeColor="text1"/>
        </w:rPr>
        <w:t>:</w:t>
      </w:r>
    </w:p>
    <w:p w:rsidR="00D369B0" w:rsidRPr="00D369B0" w:rsidRDefault="00D369B0" w:rsidP="005547BC">
      <w:pPr>
        <w:rPr>
          <w:rFonts w:asciiTheme="minorHAnsi" w:hAnsiTheme="minorHAnsi"/>
          <w:b/>
          <w:bCs/>
          <w:color w:val="000000" w:themeColor="text1"/>
          <w:sz w:val="6"/>
        </w:rPr>
      </w:pP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publication in journals</w:t>
      </w:r>
    </w:p>
    <w:p w:rsidR="00D369B0" w:rsidRPr="00D369B0" w:rsidRDefault="00CB111E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 xml:space="preserve">community and public </w:t>
      </w:r>
      <w:r w:rsidR="005547BC" w:rsidRPr="00D369B0">
        <w:rPr>
          <w:rFonts w:asciiTheme="minorHAnsi" w:hAnsiTheme="minorHAnsi"/>
          <w:bCs/>
        </w:rPr>
        <w:t>engagement</w:t>
      </w:r>
    </w:p>
    <w:p w:rsidR="00D369B0" w:rsidRPr="00D369B0" w:rsidRDefault="00CB111E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general</w:t>
      </w:r>
      <w:r w:rsidR="005D2DD6" w:rsidRPr="00D369B0">
        <w:rPr>
          <w:rFonts w:asciiTheme="minorHAnsi" w:hAnsiTheme="minorHAnsi"/>
          <w:bCs/>
        </w:rPr>
        <w:t xml:space="preserve"> </w:t>
      </w:r>
      <w:r w:rsidR="00D369B0">
        <w:rPr>
          <w:rFonts w:asciiTheme="minorHAnsi" w:hAnsiTheme="minorHAnsi"/>
          <w:bCs/>
        </w:rPr>
        <w:t>promotion of research outcomes</w:t>
      </w:r>
    </w:p>
    <w:p w:rsidR="00D369B0" w:rsidRPr="00D369B0" w:rsidRDefault="00CB111E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commercialisation</w:t>
      </w: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outreach activities</w:t>
      </w: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workshops/seminars</w:t>
      </w:r>
    </w:p>
    <w:p w:rsidR="00D369B0" w:rsidRPr="00D369B0" w:rsidRDefault="005547BC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professional memberships/</w:t>
      </w:r>
      <w:r w:rsidR="00D369B0">
        <w:rPr>
          <w:rFonts w:asciiTheme="minorHAnsi" w:hAnsiTheme="minorHAnsi"/>
          <w:bCs/>
        </w:rPr>
        <w:t>networks</w:t>
      </w:r>
    </w:p>
    <w:p w:rsidR="00D369B0" w:rsidRPr="00D369B0" w:rsidRDefault="005547BC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presentation at domestic</w:t>
      </w:r>
      <w:r w:rsidR="00D369B0">
        <w:rPr>
          <w:rFonts w:asciiTheme="minorHAnsi" w:hAnsiTheme="minorHAnsi"/>
          <w:bCs/>
        </w:rPr>
        <w:t xml:space="preserve"> and international conferences</w:t>
      </w:r>
    </w:p>
    <w:p w:rsidR="00D369B0" w:rsidRPr="00D369B0" w:rsidRDefault="005547BC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newspaper and other related media</w:t>
      </w:r>
    </w:p>
    <w:p w:rsidR="00D369B0" w:rsidRPr="00D369B0" w:rsidRDefault="00C20E51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 xml:space="preserve">policy </w:t>
      </w:r>
      <w:r w:rsidR="00D369B0">
        <w:rPr>
          <w:rFonts w:asciiTheme="minorHAnsi" w:hAnsiTheme="minorHAnsi"/>
          <w:bCs/>
        </w:rPr>
        <w:t>documents</w:t>
      </w: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websites</w:t>
      </w:r>
    </w:p>
    <w:p w:rsidR="00CB111E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informing curriculum</w:t>
      </w:r>
    </w:p>
    <w:p w:rsidR="00D369B0" w:rsidRPr="0026691A" w:rsidRDefault="00D369B0" w:rsidP="005547BC">
      <w:pPr>
        <w:rPr>
          <w:rFonts w:asciiTheme="minorHAnsi" w:hAnsiTheme="minorHAnsi"/>
          <w:b/>
          <w:bCs/>
        </w:rPr>
      </w:pPr>
    </w:p>
    <w:p w:rsidR="002558D7" w:rsidRPr="005547BC" w:rsidRDefault="002558D7" w:rsidP="005547BC">
      <w:pPr>
        <w:rPr>
          <w:rFonts w:asciiTheme="minorHAnsi" w:hAnsiTheme="minorHAnsi"/>
          <w:b/>
          <w:bCs/>
        </w:rPr>
      </w:pPr>
      <w:r w:rsidRPr="005547BC">
        <w:rPr>
          <w:rFonts w:asciiTheme="minorHAnsi" w:hAnsiTheme="minorHAnsi"/>
          <w:b/>
          <w:bCs/>
        </w:rPr>
        <w:t>Information specifically for journal publication</w:t>
      </w:r>
      <w:r w:rsidR="00D369B0">
        <w:rPr>
          <w:rFonts w:asciiTheme="minorHAnsi" w:hAnsiTheme="minorHAnsi"/>
          <w:b/>
          <w:bCs/>
        </w:rPr>
        <w:t>:</w:t>
      </w:r>
    </w:p>
    <w:p w:rsidR="00D369B0" w:rsidRPr="00D369B0" w:rsidRDefault="00D369B0" w:rsidP="005547BC">
      <w:pPr>
        <w:rPr>
          <w:rFonts w:asciiTheme="minorHAnsi" w:hAnsiTheme="minorHAnsi"/>
          <w:bCs/>
          <w:sz w:val="6"/>
        </w:rPr>
      </w:pPr>
    </w:p>
    <w:p w:rsidR="00944ADF" w:rsidRPr="005547BC" w:rsidRDefault="00CB111E" w:rsidP="005547BC">
      <w:pPr>
        <w:rPr>
          <w:rFonts w:asciiTheme="minorHAnsi" w:hAnsiTheme="minorHAnsi"/>
          <w:bCs/>
        </w:rPr>
      </w:pPr>
      <w:r w:rsidRPr="005547BC">
        <w:rPr>
          <w:rFonts w:asciiTheme="minorHAnsi" w:hAnsiTheme="minorHAnsi"/>
          <w:bCs/>
        </w:rPr>
        <w:t xml:space="preserve">Communication of Results plans should provide some indication as to the journals or publishers to be targeted in a manner that aligns with the planned experiments and the applicant track record.  These should also clarify what will happen if these are not open-access.  </w:t>
      </w:r>
    </w:p>
    <w:p w:rsidR="00CB111E" w:rsidRPr="002741C5" w:rsidRDefault="00CB111E" w:rsidP="005547BC">
      <w:pPr>
        <w:rPr>
          <w:rFonts w:asciiTheme="minorHAnsi" w:hAnsiTheme="minorHAnsi"/>
          <w:b/>
          <w:bCs/>
          <w:sz w:val="16"/>
        </w:rPr>
      </w:pPr>
    </w:p>
    <w:p w:rsidR="00951C9F" w:rsidRPr="00B95EE9" w:rsidRDefault="00337E6A" w:rsidP="005547BC">
      <w:pPr>
        <w:rPr>
          <w:rFonts w:asciiTheme="minorHAnsi" w:hAnsiTheme="minorHAnsi"/>
          <w:bCs/>
          <w:i/>
          <w:color w:val="0070C0"/>
        </w:rPr>
      </w:pPr>
      <w:r w:rsidRPr="00B95EE9">
        <w:rPr>
          <w:rFonts w:asciiTheme="minorHAnsi" w:hAnsiTheme="minorHAnsi"/>
          <w:bCs/>
          <w:i/>
          <w:color w:val="0070C0"/>
        </w:rPr>
        <w:t>For Example</w:t>
      </w:r>
      <w:r w:rsidR="00951C9F" w:rsidRPr="00B95EE9">
        <w:rPr>
          <w:rFonts w:asciiTheme="minorHAnsi" w:hAnsiTheme="minorHAnsi"/>
          <w:bCs/>
          <w:i/>
          <w:color w:val="0070C0"/>
        </w:rPr>
        <w:t>:</w:t>
      </w:r>
    </w:p>
    <w:p w:rsidR="00951C9F" w:rsidRPr="005547BC" w:rsidRDefault="00337E6A" w:rsidP="005547BC">
      <w:pPr>
        <w:rPr>
          <w:rFonts w:asciiTheme="minorHAnsi" w:hAnsiTheme="minorHAnsi"/>
          <w:i/>
          <w:iCs/>
        </w:rPr>
      </w:pPr>
      <w:r w:rsidRPr="005547BC">
        <w:rPr>
          <w:rFonts w:asciiTheme="minorHAnsi" w:hAnsiTheme="minorHAnsi"/>
          <w:i/>
          <w:iCs/>
        </w:rPr>
        <w:t>“</w:t>
      </w:r>
      <w:r w:rsidR="00951C9F" w:rsidRPr="005547BC">
        <w:rPr>
          <w:rFonts w:asciiTheme="minorHAnsi" w:hAnsiTheme="minorHAnsi"/>
          <w:i/>
          <w:iCs/>
        </w:rPr>
        <w:t xml:space="preserve">Research results arising from the project will be published in the leading discipline journals such as X, Y, Z.  All of the </w:t>
      </w:r>
      <w:r w:rsidR="001533A6">
        <w:rPr>
          <w:rFonts w:asciiTheme="minorHAnsi" w:hAnsiTheme="minorHAnsi"/>
          <w:i/>
          <w:iCs/>
        </w:rPr>
        <w:t>Investigators</w:t>
      </w:r>
      <w:r w:rsidR="00951C9F" w:rsidRPr="005547BC">
        <w:rPr>
          <w:rFonts w:asciiTheme="minorHAnsi" w:hAnsiTheme="minorHAnsi"/>
          <w:i/>
          <w:iCs/>
        </w:rPr>
        <w:t xml:space="preserve"> have </w:t>
      </w:r>
      <w:r w:rsidR="001533A6">
        <w:rPr>
          <w:rFonts w:asciiTheme="minorHAnsi" w:hAnsiTheme="minorHAnsi"/>
          <w:i/>
          <w:iCs/>
        </w:rPr>
        <w:t>established track</w:t>
      </w:r>
      <w:r w:rsidR="00951C9F" w:rsidRPr="005547BC">
        <w:rPr>
          <w:rFonts w:asciiTheme="minorHAnsi" w:hAnsiTheme="minorHAnsi"/>
          <w:i/>
          <w:iCs/>
        </w:rPr>
        <w:t xml:space="preserve"> records </w:t>
      </w:r>
      <w:r w:rsidR="001533A6">
        <w:rPr>
          <w:rFonts w:asciiTheme="minorHAnsi" w:hAnsiTheme="minorHAnsi"/>
          <w:i/>
          <w:iCs/>
        </w:rPr>
        <w:t xml:space="preserve">of publishing </w:t>
      </w:r>
      <w:r w:rsidR="00951C9F" w:rsidRPr="005547BC">
        <w:rPr>
          <w:rFonts w:asciiTheme="minorHAnsi" w:hAnsiTheme="minorHAnsi"/>
          <w:i/>
          <w:iCs/>
        </w:rPr>
        <w:t xml:space="preserve">in these leading journals.  In particular, it is expected that the fundamental aspects of AA and BB would appeal to the readership of journals such as X and Y.  Where such journals are not open-access, the journal articles will be made available through the institutional repository </w:t>
      </w:r>
      <w:proofErr w:type="spellStart"/>
      <w:r w:rsidR="00951C9F" w:rsidRPr="005547BC">
        <w:rPr>
          <w:rFonts w:asciiTheme="minorHAnsi" w:hAnsiTheme="minorHAnsi"/>
          <w:i/>
          <w:iCs/>
        </w:rPr>
        <w:t>UNSWorks</w:t>
      </w:r>
      <w:proofErr w:type="spellEnd"/>
      <w:r w:rsidR="00951C9F" w:rsidRPr="005547BC">
        <w:rPr>
          <w:rFonts w:asciiTheme="minorHAnsi" w:hAnsiTheme="minorHAnsi"/>
          <w:i/>
          <w:iCs/>
        </w:rPr>
        <w:t>, in accordance with Discovery Program Funding Rule A11.5.1 and in compliance with the ARC’s Open Access Policy</w:t>
      </w:r>
      <w:r w:rsidRPr="005547BC">
        <w:rPr>
          <w:rFonts w:asciiTheme="minorHAnsi" w:hAnsiTheme="minorHAnsi"/>
          <w:i/>
          <w:iCs/>
        </w:rPr>
        <w:t>”</w:t>
      </w:r>
    </w:p>
    <w:p w:rsidR="00CB111E" w:rsidRPr="005547BC" w:rsidRDefault="00CB111E" w:rsidP="005547BC">
      <w:pPr>
        <w:rPr>
          <w:rFonts w:asciiTheme="minorHAnsi" w:hAnsiTheme="minorHAnsi"/>
          <w:iCs/>
        </w:rPr>
      </w:pPr>
    </w:p>
    <w:p w:rsidR="005547BC" w:rsidRPr="005547BC" w:rsidRDefault="00E16549" w:rsidP="005547BC">
      <w:pPr>
        <w:rPr>
          <w:rFonts w:asciiTheme="minorHAnsi" w:hAnsiTheme="minorHAnsi"/>
          <w:b/>
          <w:i/>
          <w:iCs/>
        </w:rPr>
      </w:pPr>
      <w:r w:rsidRPr="005547BC">
        <w:rPr>
          <w:rFonts w:asciiTheme="minorHAnsi" w:hAnsiTheme="minorHAnsi"/>
          <w:b/>
          <w:iCs/>
        </w:rPr>
        <w:t>Budgeting for</w:t>
      </w:r>
      <w:r w:rsidR="00180342">
        <w:rPr>
          <w:rFonts w:asciiTheme="minorHAnsi" w:hAnsiTheme="minorHAnsi"/>
          <w:b/>
          <w:iCs/>
        </w:rPr>
        <w:t xml:space="preserve"> communication of results</w:t>
      </w:r>
      <w:r w:rsidR="002741C5">
        <w:rPr>
          <w:rFonts w:asciiTheme="minorHAnsi" w:hAnsiTheme="minorHAnsi"/>
          <w:b/>
          <w:iCs/>
        </w:rPr>
        <w:t>:</w:t>
      </w:r>
      <w:bookmarkStart w:id="0" w:name="_GoBack"/>
      <w:bookmarkEnd w:id="0"/>
    </w:p>
    <w:p w:rsidR="005547BC" w:rsidRPr="002741C5" w:rsidRDefault="005547BC" w:rsidP="005547BC">
      <w:pPr>
        <w:rPr>
          <w:rFonts w:asciiTheme="minorHAnsi" w:hAnsiTheme="minorHAnsi"/>
          <w:iCs/>
          <w:sz w:val="6"/>
        </w:rPr>
      </w:pPr>
    </w:p>
    <w:p w:rsidR="00AA17BB" w:rsidRPr="005547BC" w:rsidRDefault="005547BC" w:rsidP="005547B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A</w:t>
      </w:r>
      <w:r w:rsidR="00F058EE" w:rsidRPr="005547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number</w:t>
      </w:r>
      <w:r w:rsidR="00F058EE" w:rsidRPr="005547BC">
        <w:rPr>
          <w:rFonts w:asciiTheme="minorHAnsi" w:hAnsiTheme="minorHAnsi"/>
        </w:rPr>
        <w:t xml:space="preserve"> of communication strategies inc</w:t>
      </w:r>
      <w:r>
        <w:rPr>
          <w:rFonts w:asciiTheme="minorHAnsi" w:hAnsiTheme="minorHAnsi"/>
        </w:rPr>
        <w:t xml:space="preserve">ur cost, and should be budgeted </w:t>
      </w:r>
      <w:r w:rsidR="00F058EE" w:rsidRPr="005547BC">
        <w:rPr>
          <w:rFonts w:asciiTheme="minorHAnsi" w:hAnsiTheme="minorHAnsi"/>
        </w:rPr>
        <w:t>for appropriately in</w:t>
      </w:r>
      <w:r w:rsidR="002741C5">
        <w:rPr>
          <w:rFonts w:asciiTheme="minorHAnsi" w:hAnsiTheme="minorHAnsi"/>
        </w:rPr>
        <w:t xml:space="preserve"> the</w:t>
      </w:r>
      <w:r w:rsidR="00F058EE" w:rsidRPr="005547BC">
        <w:rPr>
          <w:rFonts w:asciiTheme="minorHAnsi" w:hAnsiTheme="minorHAnsi"/>
        </w:rPr>
        <w:t xml:space="preserve"> </w:t>
      </w:r>
      <w:r w:rsidR="00FC5EB5" w:rsidRPr="005547BC">
        <w:rPr>
          <w:rFonts w:asciiTheme="minorHAnsi" w:hAnsiTheme="minorHAnsi"/>
          <w:b/>
        </w:rPr>
        <w:t>Project Cost</w:t>
      </w:r>
      <w:r w:rsidR="002741C5">
        <w:rPr>
          <w:rFonts w:asciiTheme="minorHAnsi" w:hAnsiTheme="minorHAnsi"/>
          <w:b/>
        </w:rPr>
        <w:t xml:space="preserve"> </w:t>
      </w:r>
      <w:r w:rsidR="002741C5" w:rsidRPr="002741C5">
        <w:rPr>
          <w:rFonts w:asciiTheme="minorHAnsi" w:hAnsiTheme="minorHAnsi"/>
        </w:rPr>
        <w:t>section</w:t>
      </w:r>
      <w:r w:rsidR="002741C5">
        <w:rPr>
          <w:rFonts w:asciiTheme="minorHAnsi" w:hAnsiTheme="minorHAnsi"/>
        </w:rPr>
        <w:t xml:space="preserve">, under “Other”, categorised as </w:t>
      </w:r>
      <w:r>
        <w:rPr>
          <w:rFonts w:asciiTheme="minorHAnsi" w:hAnsiTheme="minorHAnsi"/>
          <w:b/>
        </w:rPr>
        <w:t>publication and dissemination</w:t>
      </w:r>
      <w:r>
        <w:rPr>
          <w:rFonts w:asciiTheme="minorHAnsi" w:hAnsiTheme="minorHAnsi"/>
        </w:rPr>
        <w:t xml:space="preserve"> costs.</w:t>
      </w:r>
    </w:p>
    <w:p w:rsidR="00AA17BB" w:rsidRPr="002741C5" w:rsidRDefault="00AA17BB" w:rsidP="005547BC">
      <w:pPr>
        <w:rPr>
          <w:rFonts w:asciiTheme="minorHAnsi" w:hAnsiTheme="minorHAnsi"/>
          <w:sz w:val="16"/>
        </w:rPr>
      </w:pPr>
    </w:p>
    <w:p w:rsidR="00BC184F" w:rsidRPr="005547BC" w:rsidRDefault="00F058EE" w:rsidP="005547BC">
      <w:pPr>
        <w:rPr>
          <w:rFonts w:asciiTheme="minorHAnsi" w:hAnsiTheme="minorHAnsi"/>
        </w:rPr>
      </w:pPr>
      <w:r w:rsidRPr="005547BC">
        <w:rPr>
          <w:rFonts w:asciiTheme="minorHAnsi" w:hAnsiTheme="minorHAnsi"/>
        </w:rPr>
        <w:t>There is no limit on the amount that may be requested for publication and dissemination of project outputs and outreach activity.</w:t>
      </w:r>
      <w:r w:rsidR="009B1CA8" w:rsidRPr="005547BC">
        <w:rPr>
          <w:rFonts w:asciiTheme="minorHAnsi" w:hAnsiTheme="minorHAnsi"/>
        </w:rPr>
        <w:t xml:space="preserve"> </w:t>
      </w:r>
      <w:r w:rsidR="00577891" w:rsidRPr="005547BC">
        <w:rPr>
          <w:rFonts w:asciiTheme="minorHAnsi" w:hAnsiTheme="minorHAnsi"/>
        </w:rPr>
        <w:t xml:space="preserve">These costs should then be discussed </w:t>
      </w:r>
      <w:r w:rsidR="00D85891">
        <w:rPr>
          <w:rFonts w:asciiTheme="minorHAnsi" w:hAnsiTheme="minorHAnsi"/>
        </w:rPr>
        <w:t xml:space="preserve">and fully justified </w:t>
      </w:r>
      <w:r w:rsidRPr="005547BC">
        <w:rPr>
          <w:rFonts w:asciiTheme="minorHAnsi" w:hAnsiTheme="minorHAnsi"/>
        </w:rPr>
        <w:t>in</w:t>
      </w:r>
      <w:r w:rsidR="00FA429F">
        <w:rPr>
          <w:rFonts w:asciiTheme="minorHAnsi" w:hAnsiTheme="minorHAnsi"/>
        </w:rPr>
        <w:t xml:space="preserve"> your</w:t>
      </w:r>
      <w:r w:rsidRPr="005547BC">
        <w:rPr>
          <w:rFonts w:asciiTheme="minorHAnsi" w:hAnsiTheme="minorHAnsi"/>
        </w:rPr>
        <w:t xml:space="preserve"> </w:t>
      </w:r>
      <w:r w:rsidR="00FA429F">
        <w:rPr>
          <w:rFonts w:asciiTheme="minorHAnsi" w:hAnsiTheme="minorHAnsi"/>
          <w:b/>
        </w:rPr>
        <w:t>Budget Justification,</w:t>
      </w:r>
      <w:r w:rsidR="00D85891">
        <w:rPr>
          <w:rFonts w:asciiTheme="minorHAnsi" w:hAnsiTheme="minorHAnsi"/>
        </w:rPr>
        <w:t xml:space="preserve"> ensuring there is a correlation to what is detailed in </w:t>
      </w:r>
      <w:r w:rsidR="00FA429F">
        <w:rPr>
          <w:rFonts w:asciiTheme="minorHAnsi" w:hAnsiTheme="minorHAnsi"/>
        </w:rPr>
        <w:t xml:space="preserve">the </w:t>
      </w:r>
      <w:r w:rsidR="00FA429F" w:rsidRPr="00B77C36">
        <w:rPr>
          <w:rFonts w:asciiTheme="minorHAnsi" w:hAnsiTheme="minorHAnsi"/>
          <w:b/>
        </w:rPr>
        <w:t>Project Description</w:t>
      </w:r>
      <w:r w:rsidR="00FA429F">
        <w:rPr>
          <w:rFonts w:asciiTheme="minorHAnsi" w:hAnsiTheme="minorHAnsi"/>
        </w:rPr>
        <w:t>.</w:t>
      </w:r>
    </w:p>
    <w:p w:rsidR="005D2DD6" w:rsidRPr="002741C5" w:rsidRDefault="005D2DD6" w:rsidP="005547BC">
      <w:pPr>
        <w:rPr>
          <w:rFonts w:asciiTheme="minorHAnsi" w:hAnsiTheme="minorHAnsi"/>
          <w:sz w:val="16"/>
        </w:rPr>
      </w:pPr>
    </w:p>
    <w:p w:rsidR="00546EC8" w:rsidRPr="005547BC" w:rsidRDefault="005D2DD6" w:rsidP="005547BC">
      <w:pPr>
        <w:rPr>
          <w:rFonts w:asciiTheme="minorHAnsi" w:hAnsiTheme="minorHAnsi"/>
        </w:rPr>
      </w:pPr>
      <w:r w:rsidRPr="005547BC">
        <w:rPr>
          <w:rFonts w:asciiTheme="minorHAnsi" w:hAnsiTheme="minorHAnsi"/>
        </w:rPr>
        <w:t xml:space="preserve">It is important to also ensure that any other budget items </w:t>
      </w:r>
      <w:r w:rsidR="00FA429F">
        <w:rPr>
          <w:rFonts w:asciiTheme="minorHAnsi" w:hAnsiTheme="minorHAnsi"/>
        </w:rPr>
        <w:t xml:space="preserve">in your </w:t>
      </w:r>
      <w:r w:rsidR="00FA429F" w:rsidRPr="00B77C36">
        <w:rPr>
          <w:rFonts w:asciiTheme="minorHAnsi" w:hAnsiTheme="minorHAnsi"/>
          <w:b/>
        </w:rPr>
        <w:t>Project Cost</w:t>
      </w:r>
      <w:r w:rsidR="00FA429F">
        <w:rPr>
          <w:rFonts w:asciiTheme="minorHAnsi" w:hAnsiTheme="minorHAnsi"/>
        </w:rPr>
        <w:t xml:space="preserve"> </w:t>
      </w:r>
      <w:r w:rsidRPr="005547BC">
        <w:rPr>
          <w:rFonts w:asciiTheme="minorHAnsi" w:hAnsiTheme="minorHAnsi"/>
        </w:rPr>
        <w:t xml:space="preserve">that may be related to Communication of Results is discussed </w:t>
      </w:r>
      <w:r w:rsidR="00D85891">
        <w:rPr>
          <w:rFonts w:asciiTheme="minorHAnsi" w:hAnsiTheme="minorHAnsi"/>
        </w:rPr>
        <w:t xml:space="preserve">in the appropriate section of </w:t>
      </w:r>
      <w:r w:rsidR="00FA429F">
        <w:rPr>
          <w:rFonts w:asciiTheme="minorHAnsi" w:hAnsiTheme="minorHAnsi"/>
        </w:rPr>
        <w:t xml:space="preserve">the </w:t>
      </w:r>
      <w:r w:rsidR="00FA429F" w:rsidRPr="00B77C36">
        <w:rPr>
          <w:rFonts w:asciiTheme="minorHAnsi" w:hAnsiTheme="minorHAnsi"/>
          <w:b/>
        </w:rPr>
        <w:t>Project Description</w:t>
      </w:r>
      <w:r w:rsidR="00D85891">
        <w:rPr>
          <w:rFonts w:asciiTheme="minorHAnsi" w:hAnsiTheme="minorHAnsi"/>
        </w:rPr>
        <w:t xml:space="preserve"> – for example, if requesting conference travel, ensure conference attendance is clearly indicated under your </w:t>
      </w:r>
      <w:r w:rsidR="00D85891" w:rsidRPr="00B77C36">
        <w:rPr>
          <w:rFonts w:asciiTheme="minorHAnsi" w:hAnsiTheme="minorHAnsi"/>
          <w:b/>
        </w:rPr>
        <w:t>‘Communication of Results’</w:t>
      </w:r>
      <w:r w:rsidR="00D85891">
        <w:rPr>
          <w:rFonts w:asciiTheme="minorHAnsi" w:hAnsiTheme="minorHAnsi"/>
        </w:rPr>
        <w:t xml:space="preserve"> sect</w:t>
      </w:r>
      <w:r w:rsidR="00FA429F">
        <w:rPr>
          <w:rFonts w:asciiTheme="minorHAnsi" w:hAnsiTheme="minorHAnsi"/>
        </w:rPr>
        <w:t>ion.</w:t>
      </w:r>
    </w:p>
    <w:sectPr w:rsidR="00546EC8" w:rsidRPr="005547BC" w:rsidSect="00D369B0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8BF"/>
    <w:multiLevelType w:val="hybridMultilevel"/>
    <w:tmpl w:val="F962D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D78"/>
    <w:multiLevelType w:val="hybridMultilevel"/>
    <w:tmpl w:val="E2DE0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F"/>
    <w:rsid w:val="00000A53"/>
    <w:rsid w:val="00001414"/>
    <w:rsid w:val="00052CF1"/>
    <w:rsid w:val="00054816"/>
    <w:rsid w:val="0008410E"/>
    <w:rsid w:val="000C7D05"/>
    <w:rsid w:val="000D2AF5"/>
    <w:rsid w:val="000E2600"/>
    <w:rsid w:val="001034DB"/>
    <w:rsid w:val="001311F6"/>
    <w:rsid w:val="00132644"/>
    <w:rsid w:val="001533A6"/>
    <w:rsid w:val="00180342"/>
    <w:rsid w:val="00186DED"/>
    <w:rsid w:val="0021395C"/>
    <w:rsid w:val="002558D7"/>
    <w:rsid w:val="00260893"/>
    <w:rsid w:val="0026691A"/>
    <w:rsid w:val="002741C5"/>
    <w:rsid w:val="0031752C"/>
    <w:rsid w:val="003310B8"/>
    <w:rsid w:val="003379AD"/>
    <w:rsid w:val="00337E6A"/>
    <w:rsid w:val="00341889"/>
    <w:rsid w:val="00373E8C"/>
    <w:rsid w:val="003C7E9D"/>
    <w:rsid w:val="00436759"/>
    <w:rsid w:val="0045537F"/>
    <w:rsid w:val="00457937"/>
    <w:rsid w:val="004F0802"/>
    <w:rsid w:val="00525E92"/>
    <w:rsid w:val="00531A5C"/>
    <w:rsid w:val="00546EC8"/>
    <w:rsid w:val="005547BC"/>
    <w:rsid w:val="00554A65"/>
    <w:rsid w:val="00577891"/>
    <w:rsid w:val="005A42B6"/>
    <w:rsid w:val="005D2DD6"/>
    <w:rsid w:val="005D44BD"/>
    <w:rsid w:val="006323EC"/>
    <w:rsid w:val="00640F04"/>
    <w:rsid w:val="006B54D5"/>
    <w:rsid w:val="006E2976"/>
    <w:rsid w:val="007542B1"/>
    <w:rsid w:val="007570E8"/>
    <w:rsid w:val="00772164"/>
    <w:rsid w:val="007E654D"/>
    <w:rsid w:val="007F4D19"/>
    <w:rsid w:val="00865FF6"/>
    <w:rsid w:val="008C53BF"/>
    <w:rsid w:val="009170D2"/>
    <w:rsid w:val="00920EB4"/>
    <w:rsid w:val="009239D7"/>
    <w:rsid w:val="00925E7C"/>
    <w:rsid w:val="00944ADF"/>
    <w:rsid w:val="00951C9F"/>
    <w:rsid w:val="009B1CA8"/>
    <w:rsid w:val="009B5D61"/>
    <w:rsid w:val="009C62B9"/>
    <w:rsid w:val="009E0054"/>
    <w:rsid w:val="009F6CD9"/>
    <w:rsid w:val="00A156F1"/>
    <w:rsid w:val="00AA17BB"/>
    <w:rsid w:val="00AC0EC1"/>
    <w:rsid w:val="00AF365E"/>
    <w:rsid w:val="00B00C8D"/>
    <w:rsid w:val="00B1545B"/>
    <w:rsid w:val="00B77C36"/>
    <w:rsid w:val="00B95EE9"/>
    <w:rsid w:val="00BC184F"/>
    <w:rsid w:val="00C20E51"/>
    <w:rsid w:val="00CB111E"/>
    <w:rsid w:val="00D369B0"/>
    <w:rsid w:val="00D8510E"/>
    <w:rsid w:val="00D85891"/>
    <w:rsid w:val="00E06DE5"/>
    <w:rsid w:val="00E16549"/>
    <w:rsid w:val="00E67BF8"/>
    <w:rsid w:val="00E747C4"/>
    <w:rsid w:val="00EC09E6"/>
    <w:rsid w:val="00F058EE"/>
    <w:rsid w:val="00FA429F"/>
    <w:rsid w:val="00FA436D"/>
    <w:rsid w:val="00FC5E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2B9"/>
    <w:rPr>
      <w:color w:val="0000FF" w:themeColor="hyperlink"/>
      <w:u w:val="single"/>
    </w:rPr>
  </w:style>
  <w:style w:type="paragraph" w:customStyle="1" w:styleId="DotpointsDE">
    <w:name w:val="Dot points DE"/>
    <w:basedOn w:val="Normal"/>
    <w:link w:val="DotpointsDEChar"/>
    <w:qFormat/>
    <w:rsid w:val="000E2600"/>
    <w:pPr>
      <w:tabs>
        <w:tab w:val="num" w:pos="0"/>
      </w:tabs>
      <w:spacing w:before="60" w:after="60"/>
      <w:ind w:left="1440" w:hanging="448"/>
      <w:jc w:val="both"/>
    </w:pPr>
    <w:rPr>
      <w:rFonts w:eastAsia="Times New Roman"/>
      <w:sz w:val="24"/>
      <w:szCs w:val="24"/>
    </w:rPr>
  </w:style>
  <w:style w:type="character" w:customStyle="1" w:styleId="DotpointsDEChar">
    <w:name w:val="Dot points DE Char"/>
    <w:link w:val="DotpointsDE"/>
    <w:rsid w:val="000E2600"/>
    <w:rPr>
      <w:rFonts w:ascii="Calibri" w:eastAsia="Times New Roman" w:hAnsi="Calibri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B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B0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D36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A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A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2B9"/>
    <w:rPr>
      <w:color w:val="0000FF" w:themeColor="hyperlink"/>
      <w:u w:val="single"/>
    </w:rPr>
  </w:style>
  <w:style w:type="paragraph" w:customStyle="1" w:styleId="DotpointsDE">
    <w:name w:val="Dot points DE"/>
    <w:basedOn w:val="Normal"/>
    <w:link w:val="DotpointsDEChar"/>
    <w:qFormat/>
    <w:rsid w:val="000E2600"/>
    <w:pPr>
      <w:tabs>
        <w:tab w:val="num" w:pos="0"/>
      </w:tabs>
      <w:spacing w:before="60" w:after="60"/>
      <w:ind w:left="1440" w:hanging="448"/>
      <w:jc w:val="both"/>
    </w:pPr>
    <w:rPr>
      <w:rFonts w:eastAsia="Times New Roman"/>
      <w:sz w:val="24"/>
      <w:szCs w:val="24"/>
    </w:rPr>
  </w:style>
  <w:style w:type="character" w:customStyle="1" w:styleId="DotpointsDEChar">
    <w:name w:val="Dot points DE Char"/>
    <w:link w:val="DotpointsDE"/>
    <w:rsid w:val="000E2600"/>
    <w:rPr>
      <w:rFonts w:ascii="Calibri" w:eastAsia="Times New Roman" w:hAnsi="Calibri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B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B0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D36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A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A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.gov.au/funding-r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Bell</dc:creator>
  <cp:lastModifiedBy>Alexandra Bell</cp:lastModifiedBy>
  <cp:revision>4</cp:revision>
  <cp:lastPrinted>2015-12-07T02:34:00Z</cp:lastPrinted>
  <dcterms:created xsi:type="dcterms:W3CDTF">2016-12-16T04:57:00Z</dcterms:created>
  <dcterms:modified xsi:type="dcterms:W3CDTF">2016-12-16T05:01:00Z</dcterms:modified>
</cp:coreProperties>
</file>